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-2" w:leftChars="-1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</w:rPr>
        <w:t>別表（第１８条関係）</w:t>
      </w:r>
    </w:p>
    <w:p>
      <w:pPr>
        <w:pStyle w:val="0"/>
        <w:jc w:val="center"/>
        <w:rPr>
          <w:rFonts w:hint="default"/>
          <w:color w:val="000000"/>
        </w:rPr>
      </w:pPr>
      <w:bookmarkStart w:id="0" w:name="機械器具調書"/>
      <w:bookmarkEnd w:id="0"/>
      <w:r>
        <w:rPr>
          <w:rFonts w:hint="eastAsia"/>
          <w:color w:val="000000"/>
          <w:spacing w:val="80"/>
          <w:sz w:val="32"/>
          <w:fitText w:val="2720" w:id="1"/>
        </w:rPr>
        <w:t>機械器具調</w:t>
      </w:r>
      <w:r>
        <w:rPr>
          <w:rFonts w:hint="eastAsia"/>
          <w:color w:val="000000"/>
          <w:sz w:val="32"/>
          <w:fitText w:val="2720" w:id="1"/>
        </w:rPr>
        <w:t>書</w:t>
      </w:r>
      <w:bookmarkStart w:id="1" w:name="_GoBack"/>
      <w:bookmarkEnd w:id="1"/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　現在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85"/>
        <w:gridCol w:w="1962"/>
        <w:gridCol w:w="1962"/>
        <w:gridCol w:w="1308"/>
        <w:gridCol w:w="2172"/>
      </w:tblGrid>
      <w:tr>
        <w:trPr>
          <w:trHeight w:val="604" w:hRule="atLeast"/>
        </w:trPr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spacing w:val="420"/>
                <w:kern w:val="2"/>
                <w:sz w:val="21"/>
                <w:fitText w:val="1260" w:id="2"/>
              </w:rPr>
              <w:t>種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  <w:fitText w:val="1260" w:id="2"/>
              </w:rPr>
              <w:t>別</w:t>
            </w: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spacing w:val="420"/>
                <w:kern w:val="2"/>
                <w:sz w:val="21"/>
                <w:fitText w:val="1260" w:id="3"/>
              </w:rPr>
              <w:t>名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  <w:fitText w:val="1260" w:id="3"/>
              </w:rPr>
              <w:t>称</w:t>
            </w: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046"/>
              </w:tabs>
              <w:jc w:val="center"/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型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式、性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能</w:t>
            </w:r>
          </w:p>
        </w:tc>
        <w:tc>
          <w:tcPr>
            <w:tcW w:w="1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spacing w:val="157"/>
                <w:kern w:val="2"/>
                <w:sz w:val="21"/>
                <w:fitText w:val="735" w:id="4"/>
              </w:rPr>
              <w:t>数</w:t>
            </w:r>
            <w:r>
              <w:rPr>
                <w:rFonts w:hint="eastAsia" w:ascii="Century" w:hAnsi="Century" w:eastAsia="ＭＳ 明朝"/>
                <w:color w:val="000000"/>
                <w:spacing w:val="0"/>
                <w:kern w:val="2"/>
                <w:sz w:val="21"/>
                <w:fitText w:val="735" w:id="4"/>
              </w:rPr>
              <w:t>量</w:t>
            </w: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spacing w:val="157"/>
                <w:kern w:val="2"/>
                <w:sz w:val="21"/>
                <w:fitText w:val="735" w:id="5"/>
              </w:rPr>
              <w:t>備</w:t>
            </w:r>
            <w:r>
              <w:rPr>
                <w:rFonts w:hint="eastAsia" w:ascii="Century" w:hAnsi="Century" w:eastAsia="ＭＳ 明朝"/>
                <w:color w:val="000000"/>
                <w:spacing w:val="0"/>
                <w:kern w:val="2"/>
                <w:sz w:val="21"/>
                <w:fitText w:val="735" w:id="5"/>
              </w:rPr>
              <w:t>考</w:t>
            </w:r>
          </w:p>
        </w:tc>
      </w:tr>
      <w:tr>
        <w:trPr>
          <w:trHeight w:val="10630" w:hRule="atLeast"/>
        </w:trPr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3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color w:val="FF0000"/>
                <w:kern w:val="2"/>
                <w:sz w:val="21"/>
              </w:rPr>
            </w:pPr>
          </w:p>
        </w:tc>
        <w:tc>
          <w:tcPr>
            <w:tcW w:w="21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ind w:left="338" w:hanging="338" w:hangingChars="16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注）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種別の欄には、「管の切断用の機械器具」、「管の加工用の機械器具」、「接合用の機械器具」、「水圧テストポンプ」の別を記入すること。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備考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この用紙の大きさは、Ａ列４番とすること。</w:t>
      </w:r>
      <w:bookmarkStart w:id="2" w:name="誓約書"/>
      <w:bookmarkEnd w:id="2"/>
    </w:p>
    <w:sectPr>
      <w:footerReference r:id="rId5" w:type="even"/>
      <w:pgSz w:w="11906" w:h="16838"/>
      <w:pgMar w:top="1134" w:right="1134" w:bottom="1134" w:left="1134" w:header="851" w:footer="992" w:gutter="0"/>
      <w:pgNumType w:fmt="numberInDash"/>
      <w:cols w:space="720"/>
      <w:titlePg w:val="1"/>
      <w:textDirection w:val="lrTb"/>
      <w:docGrid w:type="linesAndChars" w:linePitch="346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qFormat/>
    <w:rPr>
      <w:kern w:val="2"/>
      <w:sz w:val="21"/>
    </w:rPr>
  </w:style>
  <w:style w:type="character" w:styleId="17">
    <w:name w:val="page number"/>
    <w:next w:val="17"/>
    <w:link w:val="0"/>
    <w:uiPriority w:val="0"/>
    <w:rPr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qFormat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ゴシック"/>
      <w:kern w:val="2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</TotalTime>
  <Pages>1</Pages>
  <Words>0</Words>
  <Characters>127</Characters>
  <Application>JUST Note</Application>
  <Lines>18</Lines>
  <Paragraphs>10</Paragraphs>
  <CharactersWithSpaces>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2020-06-16T04:10:00Z</dcterms:created>
  <dcterms:modified xsi:type="dcterms:W3CDTF">2020-06-19T01:09:14Z</dcterms:modified>
  <cp:revision>31</cp:revision>
</cp:coreProperties>
</file>