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91761" w:rsidRPr="00191761" w:rsidP="00191761">
      <w:pPr>
        <w:autoSpaceDE w:val="0"/>
        <w:autoSpaceDN w:val="0"/>
        <w:adjustRightInd w:val="0"/>
        <w:jc w:val="right"/>
        <w:rPr>
          <w:rFonts w:hAnsi="ＭＳ 明朝" w:cs="MS-Mincho"/>
          <w:kern w:val="0"/>
          <w:sz w:val="24"/>
          <w:szCs w:val="24"/>
        </w:rPr>
      </w:pPr>
      <w:r>
        <w:rPr>
          <w:rFonts w:ascii="MS-Mincho" w:eastAsia="MS-Mincho" w:cs="MS-Mincho" w:hint="eastAsia"/>
          <w:kern w:val="0"/>
          <w:sz w:val="24"/>
          <w:szCs w:val="24"/>
        </w:rPr>
        <w:t>（</w:t>
      </w:r>
      <w:r w:rsidRPr="00191761">
        <w:rPr>
          <w:rFonts w:hAnsi="ＭＳ 明朝" w:cs="MS-Mincho" w:hint="eastAsia"/>
          <w:kern w:val="0"/>
          <w:sz w:val="24"/>
          <w:szCs w:val="24"/>
        </w:rPr>
        <w:t>別紙１）</w:t>
      </w:r>
    </w:p>
    <w:p w:rsidR="00191761" w:rsidP="00191761">
      <w:pPr>
        <w:autoSpaceDE w:val="0"/>
        <w:autoSpaceDN w:val="0"/>
        <w:adjustRightInd w:val="0"/>
        <w:jc w:val="center"/>
        <w:rPr>
          <w:rFonts w:hAnsi="ＭＳ 明朝" w:cs="MS-Mincho"/>
          <w:kern w:val="0"/>
          <w:sz w:val="24"/>
          <w:szCs w:val="24"/>
        </w:rPr>
      </w:pPr>
    </w:p>
    <w:p w:rsidR="00191761" w:rsidRPr="00191761" w:rsidP="00191761">
      <w:pPr>
        <w:autoSpaceDE w:val="0"/>
        <w:autoSpaceDN w:val="0"/>
        <w:adjustRightInd w:val="0"/>
        <w:jc w:val="center"/>
        <w:rPr>
          <w:rFonts w:hAnsi="ＭＳ 明朝" w:cs="MS-Mincho"/>
          <w:kern w:val="0"/>
          <w:sz w:val="24"/>
          <w:szCs w:val="24"/>
        </w:rPr>
      </w:pPr>
      <w:r w:rsidRPr="00191761">
        <w:rPr>
          <w:rFonts w:hAnsi="ＭＳ 明朝" w:cs="MS-Mincho" w:hint="eastAsia"/>
          <w:kern w:val="0"/>
          <w:sz w:val="24"/>
          <w:szCs w:val="24"/>
        </w:rPr>
        <w:t>畜産業における防犯（家畜の盗難被害防止）等のポイントについて</w:t>
      </w:r>
    </w:p>
    <w:p w:rsidR="00191761" w:rsidP="00191761">
      <w:pPr>
        <w:autoSpaceDE w:val="0"/>
        <w:autoSpaceDN w:val="0"/>
        <w:adjustRightInd w:val="0"/>
        <w:spacing w:line="276" w:lineRule="auto"/>
        <w:jc w:val="left"/>
        <w:rPr>
          <w:rFonts w:hAnsi="ＭＳ 明朝" w:cs="MS-Mincho"/>
          <w:kern w:val="0"/>
          <w:sz w:val="24"/>
          <w:szCs w:val="24"/>
        </w:rPr>
      </w:pPr>
    </w:p>
    <w:p w:rsidR="00191761" w:rsidP="00191761">
      <w:pPr>
        <w:autoSpaceDE w:val="0"/>
        <w:autoSpaceDN w:val="0"/>
        <w:adjustRightInd w:val="0"/>
        <w:spacing w:line="276" w:lineRule="auto"/>
        <w:jc w:val="left"/>
        <w:rPr>
          <w:rFonts w:hAnsi="ＭＳ 明朝" w:cs="MS-Mincho" w:hint="eastAsia"/>
          <w:kern w:val="0"/>
          <w:sz w:val="24"/>
          <w:szCs w:val="24"/>
        </w:rPr>
      </w:pPr>
      <w:bookmarkStart w:id="0" w:name="_GoBack"/>
      <w:bookmarkEnd w:id="0"/>
    </w:p>
    <w:p w:rsidR="00191761" w:rsidRPr="00191761" w:rsidP="00191761">
      <w:pPr>
        <w:autoSpaceDE w:val="0"/>
        <w:autoSpaceDN w:val="0"/>
        <w:adjustRightInd w:val="0"/>
        <w:spacing w:line="276" w:lineRule="auto"/>
        <w:jc w:val="left"/>
        <w:rPr>
          <w:rFonts w:hAnsi="ＭＳ 明朝" w:cs="MS-Mincho"/>
          <w:kern w:val="0"/>
          <w:sz w:val="24"/>
          <w:szCs w:val="24"/>
        </w:rPr>
      </w:pPr>
      <w:r w:rsidRPr="00191761">
        <w:rPr>
          <w:rFonts w:hAnsi="ＭＳ 明朝" w:cs="MS-Mincho" w:hint="eastAsia"/>
          <w:kern w:val="0"/>
          <w:sz w:val="24"/>
          <w:szCs w:val="24"/>
        </w:rPr>
        <w:t>１．生産者が行う取組</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4"/>
          <w:szCs w:val="24"/>
        </w:rPr>
        <w:t>　</w:t>
      </w:r>
      <w:r w:rsidRPr="00191761">
        <w:rPr>
          <w:rFonts w:hAnsi="ＭＳ 明朝" w:cs="MS-Mincho" w:hint="eastAsia"/>
          <w:kern w:val="0"/>
          <w:sz w:val="22"/>
        </w:rPr>
        <w:t>①</w:t>
      </w:r>
      <w:r w:rsidRPr="00191761">
        <w:rPr>
          <w:rFonts w:hAnsi="ＭＳ 明朝" w:cs="MS-Mincho"/>
          <w:kern w:val="0"/>
          <w:sz w:val="22"/>
        </w:rPr>
        <w:t xml:space="preserve"> </w:t>
      </w:r>
      <w:r w:rsidRPr="00191761">
        <w:rPr>
          <w:rFonts w:hAnsi="ＭＳ 明朝" w:cs="MS-Mincho" w:hint="eastAsia"/>
          <w:kern w:val="0"/>
          <w:sz w:val="22"/>
        </w:rPr>
        <w:t>家畜の飼養頭羽数を小まめに確認し、盗難の被害が発生していないか確認する。</w:t>
      </w:r>
    </w:p>
    <w:p w:rsidR="00191761" w:rsidRPr="00191761" w:rsidP="00191761">
      <w:pPr>
        <w:autoSpaceDE w:val="0"/>
        <w:autoSpaceDN w:val="0"/>
        <w:adjustRightInd w:val="0"/>
        <w:spacing w:line="276" w:lineRule="auto"/>
        <w:jc w:val="left"/>
        <w:rPr>
          <w:rFonts w:hAnsi="ＭＳ 明朝" w:cs="MS-Mincho"/>
          <w:kern w:val="0"/>
          <w:sz w:val="22"/>
        </w:rPr>
      </w:pPr>
      <w:r w:rsidRPr="00191761">
        <w:rPr>
          <w:rFonts w:hAnsi="ＭＳ 明朝" w:cs="MS-Mincho" w:hint="eastAsia"/>
          <w:kern w:val="0"/>
          <w:sz w:val="22"/>
        </w:rPr>
        <w:t>　</w:t>
      </w:r>
      <w:r w:rsidRPr="00191761">
        <w:rPr>
          <w:rFonts w:hAnsi="ＭＳ 明朝" w:cs="MS-Mincho" w:hint="eastAsia"/>
          <w:kern w:val="0"/>
          <w:sz w:val="22"/>
        </w:rPr>
        <w:t>②</w:t>
      </w:r>
      <w:r w:rsidRPr="00191761">
        <w:rPr>
          <w:rFonts w:hAnsi="ＭＳ 明朝" w:cs="MS-Mincho"/>
          <w:kern w:val="0"/>
          <w:sz w:val="22"/>
        </w:rPr>
        <w:t xml:space="preserve"> </w:t>
      </w:r>
      <w:r w:rsidRPr="00191761">
        <w:rPr>
          <w:rFonts w:hAnsi="ＭＳ 明朝" w:cs="MS-Mincho" w:hint="eastAsia"/>
          <w:kern w:val="0"/>
          <w:sz w:val="22"/>
        </w:rPr>
        <w:t>農場出入口、畜舎、飼料庫、機械倉庫等の窓や出入口は施錠を徹底する。</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w:t>
      </w:r>
      <w:r w:rsidRPr="00191761">
        <w:rPr>
          <w:rFonts w:hAnsi="ＭＳ 明朝" w:cs="MS-Mincho" w:hint="eastAsia"/>
          <w:kern w:val="0"/>
          <w:sz w:val="22"/>
        </w:rPr>
        <w:t>③</w:t>
      </w:r>
      <w:r w:rsidRPr="00191761">
        <w:rPr>
          <w:rFonts w:hAnsi="ＭＳ 明朝" w:cs="MS-Mincho"/>
          <w:kern w:val="0"/>
          <w:sz w:val="22"/>
        </w:rPr>
        <w:t xml:space="preserve"> </w:t>
      </w:r>
      <w:r w:rsidRPr="00191761">
        <w:rPr>
          <w:rFonts w:hAnsi="ＭＳ 明朝" w:cs="MS-Mincho" w:hint="eastAsia"/>
          <w:kern w:val="0"/>
          <w:sz w:val="22"/>
        </w:rPr>
        <w:t>農場で使用する機材等が盗難に利用されないよう、小まめに整理整頓する。</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w:t>
      </w:r>
      <w:r w:rsidRPr="00191761">
        <w:rPr>
          <w:rFonts w:hAnsi="ＭＳ 明朝" w:cs="MS-Mincho" w:hint="eastAsia"/>
          <w:kern w:val="0"/>
          <w:sz w:val="22"/>
        </w:rPr>
        <w:t>④</w:t>
      </w:r>
      <w:r w:rsidRPr="00191761">
        <w:rPr>
          <w:rFonts w:hAnsi="ＭＳ 明朝" w:cs="MS-Mincho"/>
          <w:kern w:val="0"/>
          <w:sz w:val="22"/>
        </w:rPr>
        <w:t xml:space="preserve"> </w:t>
      </w:r>
      <w:r w:rsidRPr="00191761">
        <w:rPr>
          <w:rFonts w:hAnsi="ＭＳ 明朝" w:cs="MS-Mincho" w:hint="eastAsia"/>
          <w:kern w:val="0"/>
          <w:sz w:val="22"/>
        </w:rPr>
        <w:t>農場、畜舎周辺にネットや柵等を設置し、侵入しにくい環境を作る。</w:t>
      </w:r>
    </w:p>
    <w:p w:rsid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w:t>
      </w:r>
      <w:r w:rsidRPr="00191761">
        <w:rPr>
          <w:rFonts w:hAnsi="ＭＳ 明朝" w:cs="MS-Mincho" w:hint="eastAsia"/>
          <w:kern w:val="0"/>
          <w:sz w:val="22"/>
        </w:rPr>
        <w:t>⑤</w:t>
      </w:r>
      <w:r w:rsidRPr="00191761">
        <w:rPr>
          <w:rFonts w:hAnsi="ＭＳ 明朝" w:cs="MS-Mincho"/>
          <w:kern w:val="0"/>
          <w:sz w:val="22"/>
        </w:rPr>
        <w:t xml:space="preserve"> </w:t>
      </w:r>
      <w:r w:rsidRPr="00191761">
        <w:rPr>
          <w:rFonts w:hAnsi="ＭＳ 明朝" w:cs="MS-Mincho" w:hint="eastAsia"/>
          <w:kern w:val="0"/>
          <w:sz w:val="22"/>
        </w:rPr>
        <w:t>外部の通行人から見える農場敷地内や畜舎周辺に「盗難防止警戒中」「立入禁</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sidRPr="00191761">
        <w:rPr>
          <w:rFonts w:hAnsi="ＭＳ 明朝" w:cs="MS-Mincho" w:hint="eastAsia"/>
          <w:kern w:val="0"/>
          <w:sz w:val="22"/>
        </w:rPr>
        <w:t>止」「防犯カメラ作動中」等の看板やのぼり旗等を設置する。</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w:t>
      </w:r>
      <w:r w:rsidRPr="00191761">
        <w:rPr>
          <w:rFonts w:hAnsi="ＭＳ 明朝" w:cs="MS-Mincho" w:hint="eastAsia"/>
          <w:kern w:val="0"/>
          <w:sz w:val="22"/>
        </w:rPr>
        <w:t>⑥</w:t>
      </w:r>
      <w:r w:rsidRPr="00191761">
        <w:rPr>
          <w:rFonts w:hAnsi="ＭＳ 明朝" w:cs="MS-Mincho"/>
          <w:kern w:val="0"/>
          <w:sz w:val="22"/>
        </w:rPr>
        <w:t xml:space="preserve"> </w:t>
      </w:r>
      <w:r w:rsidRPr="00191761">
        <w:rPr>
          <w:rFonts w:hAnsi="ＭＳ 明朝" w:cs="MS-Mincho" w:hint="eastAsia"/>
          <w:kern w:val="0"/>
          <w:sz w:val="22"/>
        </w:rPr>
        <w:t>防犯カメラ、センサーライト等を設置する。</w:t>
      </w:r>
    </w:p>
    <w:p w:rsid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w:t>
      </w:r>
      <w:r w:rsidRPr="00191761">
        <w:rPr>
          <w:rFonts w:hAnsi="ＭＳ 明朝" w:cs="MS-Mincho" w:hint="eastAsia"/>
          <w:kern w:val="0"/>
          <w:sz w:val="22"/>
        </w:rPr>
        <w:t>⑦</w:t>
      </w:r>
      <w:r w:rsidRPr="00191761">
        <w:rPr>
          <w:rFonts w:hAnsi="ＭＳ 明朝" w:cs="MS-Mincho"/>
          <w:kern w:val="0"/>
          <w:sz w:val="22"/>
        </w:rPr>
        <w:t xml:space="preserve"> </w:t>
      </w:r>
      <w:r w:rsidRPr="00191761">
        <w:rPr>
          <w:rFonts w:hAnsi="ＭＳ 明朝" w:cs="MS-Mincho" w:hint="eastAsia"/>
          <w:kern w:val="0"/>
          <w:sz w:val="22"/>
        </w:rPr>
        <w:t>不審者・不審車両を見かけた際や被害が判明した際は、速やかに警察に通報す</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sidRPr="00191761">
        <w:rPr>
          <w:rFonts w:hAnsi="ＭＳ 明朝" w:cs="MS-Mincho" w:hint="eastAsia"/>
          <w:kern w:val="0"/>
          <w:sz w:val="22"/>
        </w:rPr>
        <w:t>る。</w:t>
      </w:r>
    </w:p>
    <w:p w:rsid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w:t>
      </w:r>
      <w:r w:rsidRPr="00191761">
        <w:rPr>
          <w:rFonts w:hAnsi="ＭＳ 明朝" w:cs="MS-Mincho" w:hint="eastAsia"/>
          <w:kern w:val="0"/>
          <w:sz w:val="22"/>
        </w:rPr>
        <w:t>⑧</w:t>
      </w:r>
      <w:r w:rsidRPr="00191761">
        <w:rPr>
          <w:rFonts w:hAnsi="ＭＳ 明朝" w:cs="MS-Mincho"/>
          <w:kern w:val="0"/>
          <w:sz w:val="22"/>
        </w:rPr>
        <w:t xml:space="preserve"> </w:t>
      </w:r>
      <w:r w:rsidRPr="00191761">
        <w:rPr>
          <w:rFonts w:hAnsi="ＭＳ 明朝" w:cs="MS-Mincho" w:hint="eastAsia"/>
          <w:kern w:val="0"/>
          <w:sz w:val="22"/>
        </w:rPr>
        <w:t>防疫の観点から、農場出入口や畜舎周辺等における石灰の散布等の消毒を適切に</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sidRPr="00191761">
        <w:rPr>
          <w:rFonts w:hAnsi="ＭＳ 明朝" w:cs="MS-Mincho" w:hint="eastAsia"/>
          <w:kern w:val="0"/>
          <w:sz w:val="22"/>
        </w:rPr>
        <w:t>実施する。</w:t>
      </w:r>
    </w:p>
    <w:p w:rsidR="00191761" w:rsidRPr="00191761" w:rsidP="00191761">
      <w:pPr>
        <w:autoSpaceDE w:val="0"/>
        <w:autoSpaceDN w:val="0"/>
        <w:adjustRightInd w:val="0"/>
        <w:spacing w:line="276" w:lineRule="auto"/>
        <w:jc w:val="left"/>
        <w:rPr>
          <w:rFonts w:hAnsi="ＭＳ 明朝" w:cs="MS-Mincho"/>
          <w:kern w:val="0"/>
          <w:sz w:val="24"/>
          <w:szCs w:val="24"/>
        </w:rPr>
      </w:pPr>
      <w:r w:rsidRPr="00191761">
        <w:rPr>
          <w:rFonts w:hAnsi="ＭＳ 明朝" w:cs="MS-Mincho" w:hint="eastAsia"/>
          <w:kern w:val="0"/>
          <w:sz w:val="24"/>
          <w:szCs w:val="24"/>
        </w:rPr>
        <w:t>２．地域、畜産関係事業者で行う取組</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Pr>
          <w:rFonts w:hAnsi="ＭＳ 明朝" w:cs="MS-Mincho"/>
          <w:kern w:val="0"/>
          <w:sz w:val="22"/>
        </w:rPr>
        <w:t xml:space="preserve"> </w:t>
      </w:r>
      <w:r w:rsidRPr="00191761">
        <w:rPr>
          <w:rFonts w:hAnsi="ＭＳ 明朝" w:cs="MS-Mincho" w:hint="eastAsia"/>
          <w:kern w:val="0"/>
          <w:sz w:val="22"/>
        </w:rPr>
        <w:t>①</w:t>
      </w:r>
      <w:r w:rsidRPr="00191761">
        <w:rPr>
          <w:rFonts w:hAnsi="ＭＳ 明朝" w:cs="MS-Mincho"/>
          <w:kern w:val="0"/>
          <w:sz w:val="22"/>
        </w:rPr>
        <w:t xml:space="preserve"> </w:t>
      </w:r>
      <w:r w:rsidRPr="00191761">
        <w:rPr>
          <w:rFonts w:hAnsi="ＭＳ 明朝" w:cs="MS-Mincho" w:hint="eastAsia"/>
          <w:kern w:val="0"/>
          <w:sz w:val="22"/>
        </w:rPr>
        <w:t>地域の相談窓口を設置する。</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Pr>
          <w:rFonts w:hAnsi="ＭＳ 明朝" w:cs="MS-Mincho"/>
          <w:kern w:val="0"/>
          <w:sz w:val="22"/>
        </w:rPr>
        <w:t xml:space="preserve"> </w:t>
      </w:r>
      <w:r w:rsidRPr="00191761">
        <w:rPr>
          <w:rFonts w:hAnsi="ＭＳ 明朝" w:cs="MS-Mincho" w:hint="eastAsia"/>
          <w:kern w:val="0"/>
          <w:sz w:val="22"/>
        </w:rPr>
        <w:t>②</w:t>
      </w:r>
      <w:r w:rsidRPr="00191761">
        <w:rPr>
          <w:rFonts w:hAnsi="ＭＳ 明朝" w:cs="MS-Mincho"/>
          <w:kern w:val="0"/>
          <w:sz w:val="22"/>
        </w:rPr>
        <w:t xml:space="preserve"> </w:t>
      </w:r>
      <w:r w:rsidRPr="00191761">
        <w:rPr>
          <w:rFonts w:hAnsi="ＭＳ 明朝" w:cs="MS-Mincho" w:hint="eastAsia"/>
          <w:kern w:val="0"/>
          <w:sz w:val="22"/>
        </w:rPr>
        <w:t>地域や周辺で被害が発生した場合は、速やかに生産者へ注意喚起を行う。</w:t>
      </w:r>
      <w:r>
        <w:rPr>
          <w:rFonts w:hAnsi="ＭＳ 明朝" w:cs="MS-Mincho" w:hint="eastAsia"/>
          <w:kern w:val="0"/>
          <w:sz w:val="22"/>
        </w:rPr>
        <w:t xml:space="preserve"> </w:t>
      </w:r>
    </w:p>
    <w:p w:rsid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Pr>
          <w:rFonts w:hAnsi="ＭＳ 明朝" w:cs="MS-Mincho"/>
          <w:kern w:val="0"/>
          <w:sz w:val="22"/>
        </w:rPr>
        <w:t xml:space="preserve"> </w:t>
      </w:r>
      <w:r w:rsidRPr="00191761">
        <w:rPr>
          <w:rFonts w:hAnsi="ＭＳ 明朝" w:cs="MS-Mincho" w:hint="eastAsia"/>
          <w:kern w:val="0"/>
          <w:sz w:val="22"/>
        </w:rPr>
        <w:t>③</w:t>
      </w:r>
      <w:r w:rsidRPr="00191761">
        <w:rPr>
          <w:rFonts w:hAnsi="ＭＳ 明朝" w:cs="MS-Mincho"/>
          <w:kern w:val="0"/>
          <w:sz w:val="22"/>
        </w:rPr>
        <w:t xml:space="preserve"> </w:t>
      </w:r>
      <w:r w:rsidRPr="00191761">
        <w:rPr>
          <w:rFonts w:hAnsi="ＭＳ 明朝" w:cs="MS-Mincho" w:hint="eastAsia"/>
          <w:kern w:val="0"/>
          <w:sz w:val="22"/>
        </w:rPr>
        <w:t>上記１などの盗難被害に遭わないための対策等について、生産者が集まる機会や</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Pr>
          <w:rFonts w:hAnsi="ＭＳ 明朝" w:cs="MS-Mincho"/>
          <w:kern w:val="0"/>
          <w:sz w:val="22"/>
        </w:rPr>
        <w:t xml:space="preserve">    </w:t>
      </w:r>
      <w:r w:rsidRPr="00191761">
        <w:rPr>
          <w:rFonts w:hAnsi="ＭＳ 明朝" w:cs="MS-Mincho" w:hint="eastAsia"/>
          <w:kern w:val="0"/>
          <w:sz w:val="22"/>
        </w:rPr>
        <w:t>チラシ、広報誌、</w:t>
      </w:r>
      <w:r w:rsidRPr="00191761">
        <w:rPr>
          <w:rFonts w:hAnsi="ＭＳ 明朝" w:cs="MS-Mincho"/>
          <w:kern w:val="0"/>
          <w:sz w:val="22"/>
        </w:rPr>
        <w:t xml:space="preserve">SNS </w:t>
      </w:r>
      <w:r w:rsidRPr="00191761">
        <w:rPr>
          <w:rFonts w:hAnsi="ＭＳ 明朝" w:cs="MS-Mincho" w:hint="eastAsia"/>
          <w:kern w:val="0"/>
          <w:sz w:val="22"/>
        </w:rPr>
        <w:t>などで情報発信を行う。</w:t>
      </w:r>
    </w:p>
    <w:p w:rsid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Pr>
          <w:rFonts w:hAnsi="ＭＳ 明朝" w:cs="MS-Mincho"/>
          <w:kern w:val="0"/>
          <w:sz w:val="22"/>
        </w:rPr>
        <w:t xml:space="preserve"> </w:t>
      </w:r>
      <w:r w:rsidRPr="00191761">
        <w:rPr>
          <w:rFonts w:hAnsi="ＭＳ 明朝" w:cs="MS-Mincho" w:hint="eastAsia"/>
          <w:kern w:val="0"/>
          <w:sz w:val="22"/>
        </w:rPr>
        <w:t>④</w:t>
      </w:r>
      <w:r w:rsidRPr="00191761">
        <w:rPr>
          <w:rFonts w:hAnsi="ＭＳ 明朝" w:cs="MS-Mincho"/>
          <w:kern w:val="0"/>
          <w:sz w:val="22"/>
        </w:rPr>
        <w:t xml:space="preserve"> </w:t>
      </w:r>
      <w:r w:rsidRPr="00191761">
        <w:rPr>
          <w:rFonts w:hAnsi="ＭＳ 明朝" w:cs="MS-Mincho" w:hint="eastAsia"/>
          <w:kern w:val="0"/>
          <w:sz w:val="22"/>
        </w:rPr>
        <w:t>盗難が疑われる家畜や当該家畜由来と疑われる食肉を確認した場合は警察に相談</w:t>
      </w:r>
    </w:p>
    <w:p w:rsidR="00191761" w:rsidRP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Pr>
          <w:rFonts w:hAnsi="ＭＳ 明朝" w:cs="MS-Mincho"/>
          <w:kern w:val="0"/>
          <w:sz w:val="22"/>
        </w:rPr>
        <w:t xml:space="preserve">    </w:t>
      </w:r>
      <w:r w:rsidRPr="00191761">
        <w:rPr>
          <w:rFonts w:hAnsi="ＭＳ 明朝" w:cs="MS-Mincho" w:hint="eastAsia"/>
          <w:kern w:val="0"/>
          <w:sz w:val="22"/>
        </w:rPr>
        <w:t>する。（特に牛については、個体識別番号の確認を行うこと。）</w:t>
      </w:r>
    </w:p>
    <w:p w:rsidR="00191761" w:rsidP="00191761">
      <w:pPr>
        <w:autoSpaceDE w:val="0"/>
        <w:autoSpaceDN w:val="0"/>
        <w:adjustRightInd w:val="0"/>
        <w:spacing w:line="276" w:lineRule="auto"/>
        <w:jc w:val="left"/>
        <w:rPr>
          <w:rFonts w:hAnsi="ＭＳ 明朝" w:cs="MS-Mincho"/>
          <w:kern w:val="0"/>
          <w:sz w:val="22"/>
        </w:rPr>
      </w:pPr>
      <w:r>
        <w:rPr>
          <w:rFonts w:hAnsi="ＭＳ 明朝" w:cs="MS-Mincho" w:hint="eastAsia"/>
          <w:kern w:val="0"/>
          <w:sz w:val="22"/>
        </w:rPr>
        <w:t xml:space="preserve"> </w:t>
      </w:r>
      <w:r>
        <w:rPr>
          <w:rFonts w:hAnsi="ＭＳ 明朝" w:cs="MS-Mincho"/>
          <w:kern w:val="0"/>
          <w:sz w:val="22"/>
        </w:rPr>
        <w:t xml:space="preserve"> </w:t>
      </w:r>
      <w:r w:rsidRPr="00191761">
        <w:rPr>
          <w:rFonts w:hAnsi="ＭＳ 明朝" w:cs="MS-Mincho" w:hint="eastAsia"/>
          <w:kern w:val="0"/>
          <w:sz w:val="22"/>
        </w:rPr>
        <w:t>⑤</w:t>
      </w:r>
      <w:r w:rsidRPr="00191761">
        <w:rPr>
          <w:rFonts w:hAnsi="ＭＳ 明朝" w:cs="MS-Mincho"/>
          <w:kern w:val="0"/>
          <w:sz w:val="22"/>
        </w:rPr>
        <w:t xml:space="preserve"> </w:t>
      </w:r>
      <w:r w:rsidRPr="00191761">
        <w:rPr>
          <w:rFonts w:hAnsi="ＭＳ 明朝" w:cs="MS-Mincho" w:hint="eastAsia"/>
          <w:kern w:val="0"/>
          <w:sz w:val="22"/>
        </w:rPr>
        <w:t>地域の生産者、生産者団体や警察と連携して防犯パトロールを実施し、不審者・</w:t>
      </w:r>
      <w:r>
        <w:rPr>
          <w:rFonts w:hAnsi="ＭＳ 明朝" w:cs="MS-Mincho" w:hint="eastAsia"/>
          <w:kern w:val="0"/>
          <w:sz w:val="22"/>
        </w:rPr>
        <w:t xml:space="preserve"> </w:t>
      </w:r>
      <w:r>
        <w:rPr>
          <w:rFonts w:hAnsi="ＭＳ 明朝" w:cs="MS-Mincho"/>
          <w:kern w:val="0"/>
          <w:sz w:val="22"/>
        </w:rPr>
        <w:t xml:space="preserve">  </w:t>
      </w:r>
    </w:p>
    <w:p w:rsidR="00767934" w:rsidRPr="00191761" w:rsidP="00191761">
      <w:pPr>
        <w:autoSpaceDE w:val="0"/>
        <w:autoSpaceDN w:val="0"/>
        <w:adjustRightInd w:val="0"/>
        <w:spacing w:line="276" w:lineRule="auto"/>
        <w:jc w:val="left"/>
        <w:rPr>
          <w:rFonts w:hAnsi="ＭＳ 明朝"/>
          <w:sz w:val="22"/>
        </w:rPr>
      </w:pPr>
      <w:r>
        <w:rPr>
          <w:rFonts w:hAnsi="ＭＳ 明朝" w:cs="MS-Mincho"/>
          <w:kern w:val="0"/>
          <w:sz w:val="22"/>
        </w:rPr>
        <w:t xml:space="preserve">     </w:t>
      </w:r>
      <w:r w:rsidRPr="00191761">
        <w:rPr>
          <w:rFonts w:hAnsi="ＭＳ 明朝" w:cs="MS-Mincho" w:hint="eastAsia"/>
          <w:kern w:val="0"/>
          <w:sz w:val="22"/>
        </w:rPr>
        <w:t>不審車両を見かけた際は速やかに警察に通報する。</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61"/>
    <w:rsid w:val="00191761"/>
    <w:rsid w:val="0076793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50C6AF77-581A-4113-9B42-9C56E58E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吉田徹</dc:creator>
  <cp:lastModifiedBy>吉田徹</cp:lastModifiedBy>
  <cp:revision>1</cp:revision>
  <dcterms:created xsi:type="dcterms:W3CDTF">2020-09-11T01:53:00Z</dcterms:created>
  <dcterms:modified xsi:type="dcterms:W3CDTF">2020-09-11T01:56:00Z</dcterms:modified>
</cp:coreProperties>
</file>